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100" w:firstLine="420"/>
        <w:rPr>
          <w:rFonts w:ascii="Times New Roman" w:hAnsi="Times New Roman" w:eastAsia="宋体" w:cs="Times New Roman"/>
          <w:b/>
          <w:kern w:val="44"/>
          <w:sz w:val="44"/>
          <w:szCs w:val="28"/>
        </w:rPr>
      </w:pPr>
      <w:bookmarkStart w:id="0" w:name="_Toc8357"/>
      <w:bookmarkStart w:id="1" w:name="_Toc26982"/>
      <w:bookmarkStart w:id="2" w:name="_Toc29520"/>
      <w:bookmarkStart w:id="3" w:name="_Toc14291"/>
      <w:bookmarkStart w:id="4" w:name="_Toc2717"/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kern w:val="44"/>
          <w:sz w:val="4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44"/>
          <w:szCs w:val="28"/>
          <w:lang w:val="en-US" w:eastAsia="zh-CN"/>
        </w:rPr>
        <w:t>PCIe-PN接口卡库函数说明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</w:rPr>
        <w:t>型号：SG-</w:t>
      </w: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  <w:t>PCIe-PN-200S</w:t>
      </w:r>
    </w:p>
    <w:p>
      <w:pPr>
        <w:spacing w:line="360" w:lineRule="auto"/>
        <w:jc w:val="both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  <w:t xml:space="preserve">  </w:t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565140" cy="3027045"/>
            <wp:effectExtent l="0" t="0" r="16510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5140" cy="302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kern w:val="44"/>
          <w:sz w:val="28"/>
          <w:szCs w:val="28"/>
          <w:lang w:val="en-US" w:eastAsia="zh-CN"/>
        </w:rPr>
      </w:pPr>
    </w:p>
    <w:p>
      <w:pPr>
        <w:rPr>
          <w:rFonts w:ascii="Times New Roman" w:hAnsi="Times New Roman" w:eastAsia="宋体" w:cs="Times New Roman"/>
          <w:b/>
          <w:kern w:val="44"/>
          <w:sz w:val="28"/>
          <w:szCs w:val="28"/>
        </w:rPr>
      </w:pPr>
    </w:p>
    <w:p>
      <w:pPr>
        <w:spacing w:line="500" w:lineRule="exact"/>
        <w:rPr>
          <w:rFonts w:ascii="Times New Roman" w:hAnsi="Times New Roman" w:eastAsia="宋体" w:cs="Times New Roman"/>
          <w:b/>
          <w:kern w:val="44"/>
          <w:sz w:val="28"/>
          <w:szCs w:val="28"/>
        </w:rPr>
      </w:pPr>
    </w:p>
    <w:p>
      <w:pPr>
        <w:spacing w:before="50" w:line="500" w:lineRule="exact"/>
        <w:ind w:left="1474" w:right="1495"/>
        <w:jc w:val="center"/>
        <w:rPr>
          <w:sz w:val="36"/>
          <w:szCs w:val="22"/>
        </w:rPr>
      </w:pPr>
      <w:r>
        <w:rPr>
          <w:rFonts w:hint="eastAsia"/>
          <w:sz w:val="36"/>
          <w:szCs w:val="22"/>
        </w:rPr>
        <w:t>天津滨海新区三格电子科技有限公司</w:t>
      </w:r>
    </w:p>
    <w:p>
      <w:pPr>
        <w:spacing w:before="187" w:line="500" w:lineRule="exact"/>
        <w:ind w:left="1474" w:right="1485"/>
        <w:jc w:val="center"/>
        <w:rPr>
          <w:rFonts w:ascii="Times New Roman"/>
          <w:sz w:val="36"/>
          <w:szCs w:val="22"/>
        </w:rPr>
        <w:sectPr>
          <w:headerReference r:id="rId3" w:type="default"/>
          <w:footerReference r:id="rId4" w:type="default"/>
          <w:type w:val="continuous"/>
          <w:pgSz w:w="11910" w:h="16840"/>
          <w:pgMar w:top="1420" w:right="1560" w:bottom="1160" w:left="1580" w:header="877" w:footer="97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</w:sectPr>
      </w:pPr>
      <w:r>
        <w:fldChar w:fldCharType="begin"/>
      </w:r>
      <w:r>
        <w:instrText xml:space="preserve"> HYPERLINK "http://www.tj-sange.com/" \h </w:instrText>
      </w:r>
      <w:r>
        <w:fldChar w:fldCharType="separate"/>
      </w:r>
      <w:r>
        <w:rPr>
          <w:rFonts w:ascii="Times New Roman"/>
          <w:sz w:val="36"/>
          <w:szCs w:val="22"/>
        </w:rPr>
        <w:t>www.tj-sange.com</w:t>
      </w:r>
      <w:r>
        <w:rPr>
          <w:rFonts w:ascii="Times New Roman"/>
          <w:sz w:val="36"/>
          <w:szCs w:val="22"/>
        </w:rPr>
        <w:fldChar w:fldCharType="end"/>
      </w:r>
    </w:p>
    <w:p>
      <w:pPr>
        <w:pStyle w:val="2"/>
        <w:spacing w:before="0" w:after="0" w:line="360" w:lineRule="auto"/>
        <w:ind w:firstLine="420"/>
        <w:rPr>
          <w:rFonts w:ascii="Times New Roman" w:hAnsi="Times New Roman" w:eastAsia="宋体" w:cs="Times New Roman"/>
          <w:sz w:val="28"/>
          <w:szCs w:val="28"/>
        </w:rPr>
      </w:pPr>
      <w:bookmarkStart w:id="5" w:name="_Toc1897946779"/>
      <w:r>
        <w:rPr>
          <w:rFonts w:hint="eastAsia" w:ascii="Times New Roman" w:hAnsi="Times New Roman" w:eastAsia="宋体" w:cs="Times New Roman"/>
          <w:sz w:val="28"/>
          <w:szCs w:val="28"/>
        </w:rPr>
        <w:t>版本信息</w:t>
      </w:r>
      <w:bookmarkEnd w:id="0"/>
      <w:bookmarkEnd w:id="1"/>
      <w:bookmarkEnd w:id="2"/>
      <w:bookmarkEnd w:id="5"/>
    </w:p>
    <w:tbl>
      <w:tblPr>
        <w:tblStyle w:val="12"/>
        <w:tblW w:w="7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560"/>
        <w:gridCol w:w="2519"/>
        <w:gridCol w:w="1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日期</w:t>
            </w:r>
          </w:p>
        </w:tc>
        <w:tc>
          <w:tcPr>
            <w:tcW w:w="1560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版本号</w:t>
            </w:r>
          </w:p>
        </w:tc>
        <w:tc>
          <w:tcPr>
            <w:tcW w:w="2519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修改内容</w:t>
            </w:r>
          </w:p>
        </w:tc>
        <w:tc>
          <w:tcPr>
            <w:tcW w:w="1891" w:type="dxa"/>
            <w:shd w:val="clear" w:color="auto" w:fill="5B9BD5" w:themeFill="accent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202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/>
                <w:sz w:val="24"/>
              </w:rPr>
              <w:t>/</w:t>
            </w: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01/06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v1.0.0</w:t>
            </w:r>
          </w:p>
        </w:tc>
        <w:tc>
          <w:tcPr>
            <w:tcW w:w="2519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ascii="Times New Roman" w:hAnsi="Times New Roman" w:eastAsia="宋体"/>
                <w:sz w:val="24"/>
              </w:rPr>
              <w:t>建立</w:t>
            </w: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53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</w:p>
        </w:tc>
        <w:tc>
          <w:tcPr>
            <w:tcW w:w="2519" w:type="dxa"/>
          </w:tcPr>
          <w:p>
            <w:pPr>
              <w:spacing w:line="240" w:lineRule="auto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519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2519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  <w:tc>
          <w:tcPr>
            <w:tcW w:w="1891" w:type="dxa"/>
          </w:tcPr>
          <w:p>
            <w:pPr>
              <w:spacing w:line="360" w:lineRule="auto"/>
              <w:rPr>
                <w:rFonts w:ascii="Times New Roman" w:hAnsi="Times New Roman" w:eastAsia="宋体"/>
                <w:sz w:val="24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</w:p>
    <w:p>
      <w:pPr>
        <w:pStyle w:val="2"/>
        <w:spacing w:before="0" w:after="0" w:line="360" w:lineRule="auto"/>
        <w:jc w:val="center"/>
        <w:rPr>
          <w:rFonts w:ascii="Times New Roman" w:hAnsi="Times New Roman" w:eastAsia="宋体" w:cs="Times New Roman"/>
          <w:sz w:val="32"/>
          <w:szCs w:val="32"/>
        </w:rPr>
      </w:pPr>
      <w:bookmarkStart w:id="6" w:name="_Toc27764"/>
      <w:bookmarkStart w:id="7" w:name="_Toc21852"/>
      <w:bookmarkStart w:id="8" w:name="_Toc26367"/>
      <w:bookmarkStart w:id="9" w:name="_Toc162543844"/>
      <w:r>
        <w:rPr>
          <w:rFonts w:hint="eastAsia" w:ascii="Times New Roman" w:hAnsi="Times New Roman" w:eastAsia="宋体" w:cs="Times New Roman"/>
          <w:sz w:val="32"/>
          <w:szCs w:val="32"/>
        </w:rPr>
        <w:t>目录</w:t>
      </w:r>
      <w:bookmarkEnd w:id="6"/>
      <w:bookmarkEnd w:id="7"/>
      <w:bookmarkEnd w:id="8"/>
      <w:bookmarkEnd w:id="9"/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  <w:sz w:val="24"/>
        </w:rPr>
        <w:fldChar w:fldCharType="begin"/>
      </w:r>
      <w:r>
        <w:rPr>
          <w:rFonts w:hint="eastAsia" w:ascii="Times New Roman" w:hAnsi="Times New Roman" w:eastAsia="宋体"/>
          <w:sz w:val="24"/>
        </w:rPr>
        <w:instrText xml:space="preserve">TOC \o "1-3" \h \u </w:instrText>
      </w:r>
      <w:r>
        <w:rPr>
          <w:rFonts w:hint="eastAsia" w:ascii="Times New Roman" w:hAnsi="Times New Roman" w:eastAsia="宋体"/>
          <w:sz w:val="24"/>
        </w:rPr>
        <w:fldChar w:fldCharType="separate"/>
      </w: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_Toc1897946779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28"/>
        </w:rPr>
        <w:t>版本信息</w:t>
      </w:r>
      <w:r>
        <w:tab/>
      </w:r>
      <w:r>
        <w:fldChar w:fldCharType="begin"/>
      </w:r>
      <w:r>
        <w:instrText xml:space="preserve"> PAGEREF _Toc1897946779 \h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_Toc162543844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</w:rPr>
        <w:t>目录</w:t>
      </w:r>
      <w:r>
        <w:tab/>
      </w:r>
      <w:r>
        <w:fldChar w:fldCharType="begin"/>
      </w:r>
      <w:r>
        <w:instrText xml:space="preserve"> PAGEREF _Toc162543844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_Toc1454205949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</w:rPr>
        <w:t>一、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测试软件使用说明</w:t>
      </w:r>
      <w:r>
        <w:tab/>
      </w:r>
      <w:r>
        <w:fldChar w:fldCharType="begin"/>
      </w:r>
      <w:r>
        <w:instrText xml:space="preserve"> PAGEREF _Toc1454205949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_Toc1422062222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/>
          <w:szCs w:val="28"/>
          <w:lang w:val="en-US" w:eastAsia="zh-CN"/>
        </w:rPr>
        <w:t xml:space="preserve">1.1 </w:t>
      </w:r>
      <w:r>
        <w:rPr>
          <w:rFonts w:hint="eastAsia" w:ascii="Times New Roman" w:hAnsi="Times New Roman" w:eastAsia="宋体"/>
          <w:szCs w:val="28"/>
          <w:lang w:val="en-US" w:eastAsia="zh-CN"/>
        </w:rPr>
        <w:t>操作说明</w:t>
      </w:r>
      <w:r>
        <w:tab/>
      </w:r>
      <w:r>
        <w:fldChar w:fldCharType="begin"/>
      </w:r>
      <w:r>
        <w:instrText xml:space="preserve"> PAGEREF _Toc1422062222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_Toc255298814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 w:cs="Times New Roman"/>
          <w:szCs w:val="28"/>
          <w:lang w:val="en-US" w:eastAsia="zh-CN"/>
        </w:rPr>
        <w:t xml:space="preserve">1.2 </w:t>
      </w: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模块数据显示窗口</w:t>
      </w:r>
      <w:r>
        <w:tab/>
      </w:r>
      <w:r>
        <w:fldChar w:fldCharType="begin"/>
      </w:r>
      <w:r>
        <w:instrText xml:space="preserve"> PAGEREF _Toc255298814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_Toc935446783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default" w:ascii="Times New Roman" w:hAnsi="Times New Roman" w:eastAsia="宋体" w:cs="Times New Roman"/>
          <w:szCs w:val="32"/>
          <w:lang w:val="en-US" w:eastAsia="zh-CN"/>
        </w:rPr>
        <w:t xml:space="preserve">1.3 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插槽信息显示窗口</w:t>
      </w:r>
      <w:r>
        <w:tab/>
      </w:r>
      <w:r>
        <w:fldChar w:fldCharType="begin"/>
      </w:r>
      <w:r>
        <w:instrText xml:space="preserve"> PAGEREF _Toc935446783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_Toc1822336243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Cs w:val="32"/>
        </w:rPr>
        <w:t>、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库函数简介</w:t>
      </w:r>
      <w:r>
        <w:tab/>
      </w:r>
      <w:r>
        <w:fldChar w:fldCharType="begin"/>
      </w:r>
      <w:r>
        <w:instrText xml:space="preserve"> PAGEREF _Toc1822336243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_Toc1832323114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28"/>
          <w:lang w:val="en-US" w:eastAsia="zh-CN"/>
        </w:rPr>
        <w:t>2</w:t>
      </w:r>
      <w:r>
        <w:rPr>
          <w:rFonts w:hint="eastAsia" w:ascii="Times New Roman" w:hAnsi="Times New Roman" w:eastAsia="宋体"/>
          <w:szCs w:val="28"/>
        </w:rPr>
        <w:t>.1</w:t>
      </w:r>
      <w:r>
        <w:rPr>
          <w:rFonts w:hint="eastAsia" w:ascii="Times New Roman" w:hAnsi="Times New Roman" w:eastAsia="宋体"/>
          <w:szCs w:val="28"/>
          <w:lang w:val="en-US" w:eastAsia="zh-CN"/>
        </w:rPr>
        <w:t xml:space="preserve"> 库函数使用简介</w:t>
      </w:r>
      <w:r>
        <w:tab/>
      </w:r>
      <w:r>
        <w:fldChar w:fldCharType="begin"/>
      </w:r>
      <w:r>
        <w:instrText xml:space="preserve"> PAGEREF _Toc1832323114 \h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_Toc2096689245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Cs w:val="28"/>
        </w:rPr>
        <w:t xml:space="preserve">.2 </w:t>
      </w:r>
      <w:r>
        <w:rPr>
          <w:rFonts w:hint="eastAsia" w:ascii="Times New Roman" w:hAnsi="Times New Roman" w:eastAsia="宋体" w:cs="Times New Roman"/>
          <w:szCs w:val="28"/>
          <w:lang w:val="en-US" w:eastAsia="zh-CN"/>
        </w:rPr>
        <w:t>库函数调用流程</w:t>
      </w:r>
      <w:r>
        <w:tab/>
      </w:r>
      <w:r>
        <w:fldChar w:fldCharType="begin"/>
      </w:r>
      <w:r>
        <w:instrText xml:space="preserve"> PAGEREF _Toc2096689245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_Toc841098204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Cs w:val="32"/>
        </w:rPr>
        <w:t>、</w:t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接口卡参数</w:t>
      </w:r>
      <w:r>
        <w:tab/>
      </w:r>
      <w:r>
        <w:fldChar w:fldCharType="begin"/>
      </w:r>
      <w:r>
        <w:instrText xml:space="preserve"> PAGEREF _Toc841098204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_Toc329507103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theme="majorEastAsia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theme="majorEastAsia"/>
          <w:szCs w:val="28"/>
        </w:rPr>
        <w:t xml:space="preserve">.1 </w:t>
      </w:r>
      <w:r>
        <w:rPr>
          <w:rFonts w:hint="eastAsia" w:ascii="Times New Roman" w:hAnsi="Times New Roman" w:eastAsia="宋体" w:cstheme="majorEastAsia"/>
          <w:szCs w:val="28"/>
          <w:lang w:val="en-US" w:eastAsia="zh-CN"/>
        </w:rPr>
        <w:t>型号参数</w:t>
      </w:r>
      <w:r>
        <w:tab/>
      </w:r>
      <w:r>
        <w:fldChar w:fldCharType="begin"/>
      </w:r>
      <w:r>
        <w:instrText xml:space="preserve"> PAGEREF _Toc329507103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_Toc1069285774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宋体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="宋体"/>
          <w:szCs w:val="28"/>
        </w:rPr>
        <w:t xml:space="preserve">.2 </w:t>
      </w:r>
      <w:r>
        <w:rPr>
          <w:rFonts w:hint="eastAsia" w:ascii="Times New Roman" w:hAnsi="Times New Roman" w:eastAsia="宋体" w:cs="宋体"/>
          <w:szCs w:val="28"/>
          <w:lang w:val="en-US" w:eastAsia="zh-CN"/>
        </w:rPr>
        <w:t>库函数数据结构说明</w:t>
      </w:r>
      <w:r>
        <w:tab/>
      </w:r>
      <w:r>
        <w:fldChar w:fldCharType="begin"/>
      </w:r>
      <w:r>
        <w:instrText xml:space="preserve"> PAGEREF _Toc1069285774 \h </w:instrText>
      </w:r>
      <w:r>
        <w:fldChar w:fldCharType="separate"/>
      </w:r>
      <w:r>
        <w:t>7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6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_Toc805414538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hint="eastAsia" w:ascii="Times New Roman" w:hAnsi="Times New Roman" w:eastAsia="宋体"/>
        </w:rPr>
        <w:t>.2.1</w:t>
      </w:r>
      <w:r>
        <w:rPr>
          <w:rFonts w:hint="eastAsia" w:ascii="Times New Roman" w:hAnsi="Times New Roman" w:eastAsia="宋体"/>
          <w:lang w:val="en-US" w:eastAsia="zh-CN"/>
        </w:rPr>
        <w:t xml:space="preserve"> DEVICE_NET_T</w:t>
      </w:r>
      <w:r>
        <w:tab/>
      </w:r>
      <w:r>
        <w:fldChar w:fldCharType="begin"/>
      </w:r>
      <w:r>
        <w:instrText xml:space="preserve"> PAGEREF _Toc805414538 \h </w:instrText>
      </w:r>
      <w:r>
        <w:fldChar w:fldCharType="separate"/>
      </w:r>
      <w:r>
        <w:t>7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6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_Toc1729711821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hint="eastAsia" w:ascii="Times New Roman" w:hAnsi="Times New Roman" w:eastAsia="宋体"/>
        </w:rPr>
        <w:t>.2.2</w:t>
      </w:r>
      <w:r>
        <w:rPr>
          <w:rFonts w:hint="eastAsia" w:ascii="Times New Roman" w:hAnsi="Times New Roman" w:eastAsia="宋体"/>
          <w:lang w:val="en-US" w:eastAsia="zh-CN"/>
        </w:rPr>
        <w:t xml:space="preserve"> DEVICE_MODULE_T</w:t>
      </w:r>
      <w:r>
        <w:tab/>
      </w:r>
      <w:r>
        <w:fldChar w:fldCharType="begin"/>
      </w:r>
      <w:r>
        <w:instrText xml:space="preserve"> PAGEREF _Toc1729711821 \h </w:instrText>
      </w:r>
      <w:r>
        <w:fldChar w:fldCharType="separate"/>
      </w:r>
      <w:r>
        <w:t>7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6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_Toc719665802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lang w:val="en-US" w:eastAsia="zh-CN"/>
        </w:rPr>
        <w:t>3</w:t>
      </w:r>
      <w:r>
        <w:rPr>
          <w:rFonts w:hint="eastAsia" w:ascii="Times New Roman" w:hAnsi="Times New Roman" w:eastAsia="宋体"/>
        </w:rPr>
        <w:t>.2.3</w:t>
      </w:r>
      <w:r>
        <w:rPr>
          <w:rFonts w:hint="eastAsia" w:ascii="Times New Roman" w:hAnsi="Times New Roman" w:eastAsia="宋体"/>
          <w:lang w:val="en-US" w:eastAsia="zh-CN"/>
        </w:rPr>
        <w:t xml:space="preserve"> DEVICE_INFO_T</w:t>
      </w:r>
      <w:r>
        <w:tab/>
      </w:r>
      <w:r>
        <w:fldChar w:fldCharType="begin"/>
      </w:r>
      <w:r>
        <w:instrText xml:space="preserve"> PAGEREF _Toc719665802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_Toc323145501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28"/>
          <w:lang w:val="en-US" w:eastAsia="zh-CN"/>
        </w:rPr>
        <w:t>3</w:t>
      </w:r>
      <w:r>
        <w:rPr>
          <w:rFonts w:hint="eastAsia" w:ascii="Times New Roman" w:hAnsi="Times New Roman" w:eastAsia="宋体"/>
          <w:szCs w:val="28"/>
        </w:rPr>
        <w:t xml:space="preserve">.3 </w:t>
      </w:r>
      <w:r>
        <w:rPr>
          <w:rFonts w:hint="eastAsia" w:ascii="Times New Roman" w:hAnsi="Times New Roman" w:eastAsia="宋体"/>
          <w:szCs w:val="28"/>
          <w:lang w:val="en-US" w:eastAsia="zh-CN"/>
        </w:rPr>
        <w:t>接口函数说明</w:t>
      </w:r>
      <w:r>
        <w:tab/>
      </w:r>
      <w:r>
        <w:fldChar w:fldCharType="begin"/>
      </w:r>
      <w:r>
        <w:instrText xml:space="preserve"> PAGEREF _Toc323145501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_Toc1754863917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 w:cs="Times New Roman"/>
          <w:szCs w:val="32"/>
          <w:lang w:val="en-US" w:eastAsia="zh-CN"/>
        </w:rPr>
        <w:t>四、接口库使用方法</w:t>
      </w:r>
      <w:r>
        <w:tab/>
      </w:r>
      <w:r>
        <w:fldChar w:fldCharType="begin"/>
      </w:r>
      <w:r>
        <w:instrText xml:space="preserve"> PAGEREF _Toc1754863917 \h </w:instrText>
      </w:r>
      <w:r>
        <w:fldChar w:fldCharType="separate"/>
      </w:r>
      <w:r>
        <w:t>11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10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_Toc516572424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28"/>
          <w:lang w:val="en-US" w:eastAsia="zh-CN"/>
        </w:rPr>
        <w:t>4.1 VC调用动态库方法</w:t>
      </w:r>
      <w:r>
        <w:tab/>
      </w:r>
      <w:r>
        <w:fldChar w:fldCharType="begin"/>
      </w:r>
      <w:r>
        <w:instrText xml:space="preserve"> PAGEREF _Toc516572424 \h </w:instrText>
      </w:r>
      <w:r>
        <w:fldChar w:fldCharType="separate"/>
      </w:r>
      <w:r>
        <w:t>11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pStyle w:val="9"/>
        <w:tabs>
          <w:tab w:val="right" w:leader="dot" w:pos="8770"/>
        </w:tabs>
      </w:pPr>
      <w:r>
        <w:rPr>
          <w:rFonts w:hint="eastAsia" w:ascii="Times New Roman" w:hAnsi="Times New Roman" w:eastAsia="宋体"/>
        </w:rPr>
        <w:fldChar w:fldCharType="begin"/>
      </w:r>
      <w:r>
        <w:rPr>
          <w:rFonts w:hint="eastAsia" w:ascii="Times New Roman" w:hAnsi="Times New Roman" w:eastAsia="宋体"/>
        </w:rPr>
        <w:instrText xml:space="preserve"> HYPERLINK \l _Toc439074606 </w:instrText>
      </w:r>
      <w:r>
        <w:rPr>
          <w:rFonts w:hint="eastAsia" w:ascii="Times New Roman" w:hAnsi="Times New Roman" w:eastAsia="宋体"/>
        </w:rPr>
        <w:fldChar w:fldCharType="separate"/>
      </w:r>
      <w:r>
        <w:rPr>
          <w:rFonts w:hint="eastAsia" w:ascii="Times New Roman" w:hAnsi="Times New Roman" w:eastAsia="宋体"/>
          <w:szCs w:val="32"/>
          <w:lang w:val="en-US" w:eastAsia="zh-CN"/>
        </w:rPr>
        <w:t>五、售后及联系方式</w:t>
      </w:r>
      <w:r>
        <w:tab/>
      </w:r>
      <w:r>
        <w:fldChar w:fldCharType="begin"/>
      </w:r>
      <w:r>
        <w:instrText xml:space="preserve"> PAGEREF _Toc439074606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ascii="Times New Roman" w:hAnsi="Times New Roman" w:eastAsia="宋体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bookmarkStart w:id="10" w:name="_Toc1454205949"/>
      <w:bookmarkStart w:id="11" w:name="_Toc29115"/>
      <w:bookmarkStart w:id="12" w:name="_Toc17245"/>
      <w:r>
        <w:rPr>
          <w:rFonts w:hint="eastAsia" w:ascii="Times New Roman" w:hAnsi="Times New Roman" w:eastAsia="宋体" w:cs="Times New Roman"/>
          <w:sz w:val="32"/>
          <w:szCs w:val="32"/>
        </w:rPr>
        <w:t>一、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测试软件使用说明</w:t>
      </w:r>
      <w:bookmarkEnd w:id="10"/>
    </w:p>
    <w:p>
      <w:pPr>
        <w:bidi w:val="0"/>
        <w:spacing w:line="360" w:lineRule="auto"/>
        <w:ind w:firstLine="420" w:firstLineChars="0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PCIe-PN测试软件，是针对我司PCIe接口的Profinet通讯卡进行测试，从而熟悉板卡性能，主界面如下：</w:t>
      </w:r>
    </w:p>
    <w:p>
      <w:pP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568950" cy="3719195"/>
            <wp:effectExtent l="0" t="0" r="12700" b="14605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8950" cy="371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/>
          <w:sz w:val="28"/>
          <w:szCs w:val="28"/>
          <w:lang w:val="en-US" w:eastAsia="zh-CN"/>
        </w:rPr>
      </w:pPr>
      <w:bookmarkStart w:id="13" w:name="_Toc1422062222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操作说明</w:t>
      </w:r>
      <w:bookmarkEnd w:id="13"/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default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点击“设备索引”下拉按钮，在弹出窗口中设置要连接的设备后点击“打开设备”：</w:t>
      </w:r>
    </w:p>
    <w:p>
      <w:pP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564505" cy="1101090"/>
            <wp:effectExtent l="0" t="0" r="17145" b="381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4505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bookmarkStart w:id="14" w:name="_Toc255298814"/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模块数据显示窗口</w:t>
      </w:r>
      <w:bookmarkEnd w:id="14"/>
    </w:p>
    <w:p>
      <w:pP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953000" cy="2143125"/>
            <wp:effectExtent l="0" t="0" r="0" b="9525"/>
            <wp:docPr id="2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1"/>
        </w:numPr>
        <w:spacing w:before="50" w:after="50" w:line="500" w:lineRule="exact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bookmarkStart w:id="15" w:name="_Toc935446783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插槽信息显示窗口</w:t>
      </w:r>
      <w:bookmarkEnd w:id="15"/>
    </w:p>
    <w:p>
      <w:pP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563870" cy="2013585"/>
            <wp:effectExtent l="0" t="0" r="17780" b="5715"/>
            <wp:docPr id="2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201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ascii="Times New Roman" w:hAnsi="Times New Roman" w:eastAsia="宋体" w:cs="Times New Roman"/>
          <w:sz w:val="32"/>
          <w:szCs w:val="32"/>
        </w:rPr>
      </w:pPr>
      <w:bookmarkStart w:id="16" w:name="_Toc1822336243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 w:val="32"/>
          <w:szCs w:val="32"/>
        </w:rPr>
        <w:t>、</w:t>
      </w:r>
      <w:bookmarkEnd w:id="3"/>
      <w:bookmarkEnd w:id="4"/>
      <w:bookmarkEnd w:id="11"/>
      <w:bookmarkEnd w:id="12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库函数简介</w:t>
      </w:r>
      <w:bookmarkEnd w:id="16"/>
    </w:p>
    <w:p>
      <w:pPr>
        <w:pStyle w:val="3"/>
        <w:spacing w:before="50" w:after="50" w:line="500" w:lineRule="exact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bookmarkStart w:id="17" w:name="_Toc1832323114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/>
          <w:sz w:val="28"/>
          <w:szCs w:val="28"/>
        </w:rPr>
        <w:t>.1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 xml:space="preserve"> 库函数使用简介</w:t>
      </w:r>
      <w:bookmarkEnd w:id="17"/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  <w:bookmarkStart w:id="18" w:name="_Toc27681"/>
      <w:bookmarkStart w:id="19" w:name="_Toc7646"/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我司推出PCIe接口的Profinet从站接口卡，以满足市场发展的需求。</w:t>
      </w:r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Profinet接口卡支持Windows、Linux下进行二次开发，以动态链接库的方式驱动。实现打开、关闭设备、读取、设置模块参数等功能。接口库采用Visual Studio 2022</w:t>
      </w:r>
      <w:bookmarkStart w:id="31" w:name="_GoBack"/>
      <w:bookmarkEnd w:id="31"/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开发，依赖运行库2022版本，需要确保计算机中包含该运行库，否则需从微软官网下在安装。该函数库支持我司PCIe接口的Profinet从站接口卡。</w:t>
      </w:r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开发编程时直接加载PN-DEV.dll即可，接口描述文件位于PNDEV.h，dll文件需要位于可执行文件的同级目录下即可。</w:t>
      </w:r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</w:p>
    <w:p>
      <w:pPr>
        <w:spacing w:after="120" w:afterLines="5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</w:pPr>
    </w:p>
    <w:p>
      <w:pPr>
        <w:spacing w:after="120" w:afterLines="50" w:line="50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8"/>
          <w:lang w:val="en-US" w:eastAsia="zh-CN"/>
        </w:rPr>
      </w:pPr>
    </w:p>
    <w:bookmarkEnd w:id="18"/>
    <w:bookmarkEnd w:id="19"/>
    <w:p>
      <w:pPr>
        <w:pStyle w:val="3"/>
        <w:spacing w:before="50" w:after="50" w:line="500" w:lineRule="exact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bookmarkStart w:id="20" w:name="_Toc2096689245"/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.2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库函数调用流程</w:t>
      </w:r>
      <w:bookmarkEnd w:id="20"/>
    </w:p>
    <w:p/>
    <w:p>
      <w:pPr>
        <w:rPr>
          <w:rFonts w:hint="eastAsia"/>
        </w:rPr>
      </w:pPr>
      <w:r>
        <w:drawing>
          <wp:inline distT="0" distB="0" distL="114300" distR="114300">
            <wp:extent cx="5179695" cy="4599940"/>
            <wp:effectExtent l="0" t="0" r="1905" b="10160"/>
            <wp:docPr id="2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79695" cy="459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/>
        <w:keepLines/>
        <w:pageBreakBefore w:val="0"/>
        <w:widowControl w:val="0"/>
        <w:tabs>
          <w:tab w:val="left" w:pos="81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hint="default"/>
          <w:lang w:val="en-US" w:eastAsia="zh-CN"/>
        </w:rPr>
      </w:pPr>
      <w:bookmarkStart w:id="21" w:name="_Toc841098204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32"/>
          <w:szCs w:val="32"/>
        </w:rPr>
        <w:t>、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接口卡参数</w:t>
      </w:r>
      <w:bookmarkEnd w:id="21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ab/>
      </w:r>
    </w:p>
    <w:p>
      <w:pPr>
        <w:pStyle w:val="3"/>
        <w:spacing w:before="50" w:after="0" w:line="500" w:lineRule="exact"/>
        <w:rPr>
          <w:rFonts w:hint="eastAsia" w:ascii="Times New Roman" w:hAnsi="Times New Roman" w:eastAsia="宋体" w:cstheme="majorEastAsia"/>
          <w:sz w:val="28"/>
          <w:szCs w:val="28"/>
          <w:lang w:val="en-US" w:eastAsia="zh-CN"/>
        </w:rPr>
      </w:pPr>
      <w:bookmarkStart w:id="22" w:name="_Toc329507103"/>
      <w:r>
        <w:rPr>
          <w:rFonts w:hint="eastAsia" w:ascii="Times New Roman" w:hAnsi="Times New Roman" w:eastAsia="宋体" w:cstheme="majorEastAsia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theme="majorEastAsia"/>
          <w:sz w:val="28"/>
          <w:szCs w:val="28"/>
        </w:rPr>
        <w:t xml:space="preserve">.1 </w:t>
      </w:r>
      <w:r>
        <w:rPr>
          <w:rFonts w:hint="eastAsia" w:ascii="Times New Roman" w:hAnsi="Times New Roman" w:eastAsia="宋体" w:cstheme="majorEastAsia"/>
          <w:sz w:val="28"/>
          <w:szCs w:val="28"/>
          <w:lang w:val="en-US" w:eastAsia="zh-CN"/>
        </w:rPr>
        <w:t>型号参数</w:t>
      </w:r>
      <w:bookmarkEnd w:id="22"/>
    </w:p>
    <w:tbl>
      <w:tblPr>
        <w:tblStyle w:val="18"/>
        <w:tblW w:w="500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29"/>
        <w:gridCol w:w="35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975" w:type="pct"/>
            <w:shd w:val="clear" w:color="auto" w:fill="00B0F0"/>
          </w:tcPr>
          <w:p>
            <w:pPr>
              <w:pStyle w:val="17"/>
              <w:spacing w:before="193" w:line="240" w:lineRule="auto"/>
              <w:ind w:right="732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产品型号</w:t>
            </w:r>
          </w:p>
        </w:tc>
        <w:tc>
          <w:tcPr>
            <w:tcW w:w="2024" w:type="pct"/>
            <w:shd w:val="clear" w:color="auto" w:fill="00B0F0"/>
          </w:tcPr>
          <w:p>
            <w:pPr>
              <w:pStyle w:val="17"/>
              <w:spacing w:before="206" w:line="240" w:lineRule="auto"/>
              <w:ind w:left="896" w:right="886"/>
              <w:jc w:val="center"/>
              <w:rPr>
                <w:rFonts w:hint="default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FFFFFF" w:themeColor="background1"/>
                <w:sz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975" w:type="pct"/>
          </w:tcPr>
          <w:p>
            <w:pPr>
              <w:pStyle w:val="17"/>
              <w:spacing w:before="190" w:line="240" w:lineRule="auto"/>
              <w:ind w:right="732"/>
              <w:jc w:val="center"/>
              <w:rPr>
                <w:rFonts w:hint="default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SG-PCIe-PN-200S</w:t>
            </w:r>
          </w:p>
        </w:tc>
        <w:tc>
          <w:tcPr>
            <w:tcW w:w="2024" w:type="pct"/>
          </w:tcPr>
          <w:p>
            <w:pPr>
              <w:pStyle w:val="17"/>
              <w:spacing w:before="190" w:line="240" w:lineRule="auto"/>
              <w:ind w:left="892" w:right="886"/>
              <w:jc w:val="center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从站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975" w:type="pct"/>
          </w:tcPr>
          <w:p>
            <w:pPr>
              <w:pStyle w:val="17"/>
              <w:spacing w:before="190" w:line="240" w:lineRule="auto"/>
              <w:ind w:right="732"/>
              <w:jc w:val="center"/>
              <w:rPr>
                <w:rFonts w:hint="default" w:ascii="Times New Roman" w:hAnsi="Times New Roman" w:eastAsia="宋体"/>
                <w:sz w:val="24"/>
                <w:lang w:val="en-US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SG-PCIe-PN-200M</w:t>
            </w:r>
          </w:p>
        </w:tc>
        <w:tc>
          <w:tcPr>
            <w:tcW w:w="2024" w:type="pct"/>
          </w:tcPr>
          <w:p>
            <w:pPr>
              <w:pStyle w:val="17"/>
              <w:spacing w:before="190" w:line="240" w:lineRule="auto"/>
              <w:ind w:left="892" w:right="886"/>
              <w:jc w:val="center"/>
              <w:rPr>
                <w:rFonts w:hint="eastAsia" w:ascii="Times New Roman" w:hAns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val="en-US" w:eastAsia="zh-CN"/>
              </w:rPr>
              <w:t>主站</w:t>
            </w:r>
          </w:p>
        </w:tc>
      </w:tr>
    </w:tbl>
    <w:p>
      <w:pPr>
        <w:pStyle w:val="3"/>
        <w:spacing w:before="50" w:after="50" w:line="500" w:lineRule="exact"/>
        <w:rPr>
          <w:rFonts w:hint="default" w:ascii="Times New Roman" w:hAnsi="Times New Roman" w:eastAsia="宋体" w:cs="宋体"/>
          <w:sz w:val="28"/>
          <w:szCs w:val="28"/>
          <w:lang w:val="en-US" w:eastAsia="zh-CN"/>
        </w:rPr>
      </w:pPr>
      <w:bookmarkStart w:id="23" w:name="_Toc1069285774"/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 w:cs="宋体"/>
          <w:sz w:val="28"/>
          <w:szCs w:val="28"/>
        </w:rPr>
        <w:t xml:space="preserve">.2 </w:t>
      </w:r>
      <w:r>
        <w:rPr>
          <w:rFonts w:hint="eastAsia" w:ascii="Times New Roman" w:hAnsi="Times New Roman" w:eastAsia="宋体" w:cs="宋体"/>
          <w:sz w:val="28"/>
          <w:szCs w:val="28"/>
          <w:lang w:val="en-US" w:eastAsia="zh-CN"/>
        </w:rPr>
        <w:t>库函数数据结构说明</w:t>
      </w:r>
      <w:bookmarkEnd w:id="23"/>
    </w:p>
    <w:p>
      <w:pPr>
        <w:pStyle w:val="4"/>
        <w:spacing w:before="0" w:after="0" w:line="500" w:lineRule="exact"/>
        <w:ind w:firstLine="482" w:firstLineChars="200"/>
        <w:rPr>
          <w:rFonts w:hint="default" w:ascii="Times New Roman" w:hAnsi="Times New Roman" w:eastAsia="宋体"/>
          <w:sz w:val="24"/>
          <w:lang w:val="en-US" w:eastAsia="zh-CN"/>
        </w:rPr>
      </w:pPr>
      <w:bookmarkStart w:id="24" w:name="_Toc805414538"/>
      <w:r>
        <w:rPr>
          <w:rFonts w:hint="eastAsia" w:ascii="Times New Roman" w:hAnsi="Times New Roman" w:eastAsia="宋体"/>
          <w:sz w:val="24"/>
          <w:lang w:val="en-US" w:eastAsia="zh-CN"/>
        </w:rPr>
        <w:t>3</w:t>
      </w:r>
      <w:r>
        <w:rPr>
          <w:rFonts w:hint="eastAsia" w:ascii="Times New Roman" w:hAnsi="Times New Roman" w:eastAsia="宋体"/>
          <w:sz w:val="24"/>
        </w:rPr>
        <w:t>.2.1</w:t>
      </w:r>
      <w:r>
        <w:rPr>
          <w:rFonts w:hint="eastAsia" w:ascii="Times New Roman" w:hAnsi="Times New Roman" w:eastAsia="宋体"/>
          <w:sz w:val="24"/>
          <w:lang w:val="en-US" w:eastAsia="zh-CN"/>
        </w:rPr>
        <w:t xml:space="preserve"> DEVICE_NET_T</w:t>
      </w:r>
      <w:bookmarkEnd w:id="24"/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typedef  struct {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name[16]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mac[32]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ip[16]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mask[16]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gw[16]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;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}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DEVICE_NET_T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, *P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DEVICE_NET_T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;</w:t>
      </w:r>
    </w:p>
    <w:p>
      <w:pPr>
        <w:spacing w:beforeLines="0" w:afterLines="0" w:line="360" w:lineRule="auto"/>
        <w:ind w:firstLine="420" w:firstLineChars="0"/>
        <w:jc w:val="left"/>
        <w:rPr>
          <w:rFonts w:hint="default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24"/>
          <w:szCs w:val="24"/>
          <w:highlight w:val="white"/>
          <w:lang w:val="en-US" w:eastAsia="zh-CN"/>
        </w:rPr>
        <w:t>name：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网卡名称 (固定名称，网口1：eth0  网口2：eth1)。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24"/>
          <w:szCs w:val="24"/>
          <w:highlight w:val="white"/>
          <w:lang w:val="en-US" w:eastAsia="zh-CN"/>
        </w:rPr>
        <w:t>mac：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网卡mac（只读）。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24"/>
          <w:szCs w:val="24"/>
          <w:highlight w:val="white"/>
          <w:lang w:val="en-US" w:eastAsia="zh-CN"/>
        </w:rPr>
        <w:t>ip：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网卡IP地址。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24"/>
          <w:szCs w:val="24"/>
          <w:highlight w:val="white"/>
          <w:lang w:val="en-US" w:eastAsia="zh-CN"/>
        </w:rPr>
        <w:t>mask：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网卡子网掩码。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24"/>
          <w:szCs w:val="24"/>
          <w:highlight w:val="white"/>
          <w:lang w:val="en-US" w:eastAsia="zh-CN"/>
        </w:rPr>
        <w:t>gw：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网卡网关地址。</w:t>
      </w:r>
    </w:p>
    <w:p>
      <w:pPr>
        <w:pStyle w:val="4"/>
        <w:spacing w:before="0" w:after="120" w:afterLines="50" w:line="500" w:lineRule="exact"/>
        <w:ind w:firstLine="420" w:firstLineChars="0"/>
        <w:rPr>
          <w:rFonts w:hint="default" w:ascii="Times New Roman" w:hAnsi="Times New Roman" w:eastAsia="宋体"/>
          <w:sz w:val="24"/>
          <w:lang w:val="en-US" w:eastAsia="zh-CN"/>
        </w:rPr>
      </w:pPr>
      <w:bookmarkStart w:id="25" w:name="_Toc1729711821"/>
      <w:r>
        <w:rPr>
          <w:rFonts w:hint="eastAsia" w:ascii="Times New Roman" w:hAnsi="Times New Roman" w:eastAsia="宋体"/>
          <w:sz w:val="24"/>
          <w:lang w:val="en-US" w:eastAsia="zh-CN"/>
        </w:rPr>
        <w:t>3</w:t>
      </w:r>
      <w:r>
        <w:rPr>
          <w:rFonts w:hint="eastAsia" w:ascii="Times New Roman" w:hAnsi="Times New Roman" w:eastAsia="宋体"/>
          <w:sz w:val="24"/>
        </w:rPr>
        <w:t>.2.2</w:t>
      </w:r>
      <w:r>
        <w:rPr>
          <w:rFonts w:hint="eastAsia" w:ascii="Times New Roman" w:hAnsi="Times New Roman" w:eastAsia="宋体"/>
          <w:sz w:val="24"/>
          <w:lang w:val="en-US" w:eastAsia="zh-CN"/>
        </w:rPr>
        <w:t xml:space="preserve"> DEVICE_MODULE_T</w:t>
      </w:r>
      <w:bookmarkEnd w:id="25"/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typedef struct {</w:t>
      </w:r>
    </w:p>
    <w:p>
      <w:pPr>
        <w:spacing w:beforeLines="0" w:afterLines="0" w:line="360" w:lineRule="auto"/>
        <w:ind w:firstLine="796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DWORD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status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;    </w:t>
      </w:r>
    </w:p>
    <w:p>
      <w:pPr>
        <w:spacing w:beforeLines="0" w:afterLines="0" w:line="360" w:lineRule="auto"/>
        <w:ind w:firstLine="796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name[32]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; 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DWORD  type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; 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DWORD  rec_len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;     </w:t>
      </w:r>
    </w:p>
    <w:p>
      <w:pPr>
        <w:spacing w:beforeLines="0" w:afterLines="0" w:line="360" w:lineRule="auto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ab/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 BYTE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 xml:space="preserve">  record[4]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;    </w:t>
      </w:r>
    </w:p>
    <w:p>
      <w:pPr>
        <w:spacing w:beforeLines="0" w:afterLines="0" w:line="360" w:lineRule="auto"/>
        <w:ind w:firstLine="420" w:firstLineChars="0"/>
        <w:jc w:val="left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  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DWORD  in_size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;   </w:t>
      </w:r>
    </w:p>
    <w:p>
      <w:pPr>
        <w:spacing w:beforeLines="0" w:afterLines="0" w:line="360" w:lineRule="auto"/>
        <w:ind w:firstLine="720" w:firstLineChars="300"/>
        <w:jc w:val="left"/>
        <w:rPr>
          <w:rFonts w:hint="default" w:ascii="Times New Roman" w:hAnsi="Times New Roman" w:eastAsia="宋体"/>
          <w:color w:val="auto"/>
          <w:sz w:val="24"/>
          <w:szCs w:val="24"/>
          <w:highlight w:val="white"/>
          <w:lang w:val="en-US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DWORD   out_size;</w:t>
      </w:r>
    </w:p>
    <w:p>
      <w:pPr>
        <w:spacing w:line="360" w:lineRule="auto"/>
        <w:ind w:firstLine="420" w:firstLineChars="0"/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 xml:space="preserve">} 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DEVICE_MODULE_T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, * P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  <w:lang w:val="en-US" w:eastAsia="zh-CN"/>
        </w:rPr>
        <w:t>DEVICE_MODULE_T</w:t>
      </w:r>
      <w:r>
        <w:rPr>
          <w:rFonts w:hint="eastAsia" w:ascii="Times New Roman" w:hAnsi="Times New Roman" w:eastAsia="宋体"/>
          <w:color w:val="auto"/>
          <w:sz w:val="24"/>
          <w:szCs w:val="24"/>
          <w:highlight w:val="white"/>
        </w:rPr>
        <w:t>;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status: 模块状态  0:未插入  1:已插入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name: 模块名称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type: 模块类型  1:输入  2:输出  3:输入输出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rec_len: 不关注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record: 不关注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in_size: 模块输入字节数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out_size: 模块输出字节数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in_buff: 模块输入缓冲区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out_buff: 模块输出缓冲区</w:t>
      </w:r>
    </w:p>
    <w:p>
      <w:pPr>
        <w:pStyle w:val="4"/>
        <w:spacing w:before="120" w:beforeLines="50" w:after="120" w:afterLines="50" w:line="240" w:lineRule="auto"/>
        <w:ind w:firstLine="420"/>
        <w:rPr>
          <w:rFonts w:hint="default" w:ascii="Times New Roman" w:hAnsi="Times New Roman" w:eastAsia="宋体"/>
          <w:sz w:val="24"/>
          <w:lang w:val="en-US"/>
        </w:rPr>
      </w:pPr>
      <w:bookmarkStart w:id="26" w:name="_Toc719665802"/>
      <w:r>
        <w:rPr>
          <w:rFonts w:hint="eastAsia" w:ascii="Times New Roman" w:hAnsi="Times New Roman" w:eastAsia="宋体"/>
          <w:sz w:val="24"/>
          <w:lang w:val="en-US" w:eastAsia="zh-CN"/>
        </w:rPr>
        <w:t>3</w:t>
      </w:r>
      <w:r>
        <w:rPr>
          <w:rFonts w:hint="eastAsia" w:ascii="Times New Roman" w:hAnsi="Times New Roman" w:eastAsia="宋体"/>
          <w:sz w:val="24"/>
        </w:rPr>
        <w:t>.2.3</w:t>
      </w:r>
      <w:r>
        <w:rPr>
          <w:rFonts w:hint="eastAsia" w:ascii="Times New Roman" w:hAnsi="Times New Roman" w:eastAsia="宋体"/>
          <w:sz w:val="24"/>
          <w:lang w:val="en-US" w:eastAsia="zh-CN"/>
        </w:rPr>
        <w:t xml:space="preserve"> DEVICE_INFO_T</w:t>
      </w:r>
      <w:bookmarkEnd w:id="26"/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typedef struct {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BYTE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app_ver[16]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BYTE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fw_ver[16]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DWORD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max_slot_num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DWORD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cur_slot_num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DEVICE_NET_T  net[2]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spacing w:line="360" w:lineRule="auto"/>
        <w:ind w:left="420" w:leftChars="0" w:firstLine="420" w:firstLineChars="0"/>
        <w:jc w:val="left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DEVICE_MODULE_T module[64];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}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DEVICE_INFO_T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,*P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DEVICE_INFO_T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;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default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app_ver: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库版本。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fw_ver: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固件版本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max_slot_num: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支持最大插槽数量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cur_slot_num: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已使用插槽数量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net: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网口参数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default" w:ascii="Times New Roman" w:hAnsi="Times New Roman" w:eastAsia="宋体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module: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插槽中对应模块参数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pStyle w:val="3"/>
        <w:spacing w:before="50" w:after="50" w:line="500" w:lineRule="exact"/>
        <w:rPr>
          <w:rFonts w:hint="eastAsia" w:ascii="Times New Roman" w:hAnsi="Times New Roman" w:eastAsia="宋体"/>
          <w:sz w:val="28"/>
          <w:szCs w:val="28"/>
          <w:lang w:val="en-US" w:eastAsia="zh-CN"/>
        </w:rPr>
      </w:pPr>
      <w:bookmarkStart w:id="27" w:name="_Toc323145501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="宋体"/>
          <w:sz w:val="28"/>
          <w:szCs w:val="28"/>
        </w:rPr>
        <w:t xml:space="preserve">.3 </w:t>
      </w: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接口函数说明</w:t>
      </w:r>
      <w:bookmarkEnd w:id="27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[1]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初始化PCIE设备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INT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__stdcall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pn_dev_init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();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说明：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最多支持4块板卡，对应设备索引0~4。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可操作设备数量，大于0为成功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注销PCIE设备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BOOL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__stdcall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pn_dev_deinit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();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说明：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用于关闭 pn_dev_init() 接口打开的资源。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TRUE / FSLSE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[3]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打开设备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BOOL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_stdcall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pn_dev_open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int index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i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TRUE / FSLSE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[4]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关闭设备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BOOL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__stdcall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pn_dev_close(int index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说明：用于关闭 pn_dev_open() 打开的资源。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i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TRUE / FSLSE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[5]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获取板卡全部参数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BOOL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__stdcall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pn_dev_info_get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int index, PDEVICE_INFO_T p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说明：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打开设备一次性获取板卡所有参数，不建议多次使用。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i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结构体指针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TRUE / FSLSE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[6]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获取板卡网络参数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BOOL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__stdcall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pn_dev_net_get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int index, PDEVICE_NET_T p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说明：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用于获取板卡网络相关参数。需指定结构体中网卡名称。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i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p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结构体指针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TRUE / FSLSE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[7]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设置板卡网络参数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BOOL __stdcall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pn_dev_net_set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int index, PDEVICE_NET_T p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说明：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用于设置板卡网络相关参数。需指定结构体中网卡名称。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i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p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结构体指针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TRUE / FSLSE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[8]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获取插槽中模块信息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BOOL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__stdcall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pn_dev_module_info_get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int index, int slot, PDEVICE_MODULE_T p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);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说明：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用于获取指定插槽中的模块信息。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i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ndex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设备索引号，有一个设备时索引号为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，有两个可以为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slot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第几个插槽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p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结构体指针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TRUE / FSLSE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获取插槽中的模块数据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BOOL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__stdcall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pn_dev_module_data_get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int index, int slot, int type, int offset, int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size, unsigned char *buff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);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说明：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用于获取指定模块的输入输出数据。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index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设备索引号。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slot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第几个插槽。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type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输入或输出，1：输出  2：输入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offset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偏移地址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size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读取字节数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Buff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缓存数据的字节数组，不得小于size大小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TRUE / FSLSE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设置插槽中的模块数据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BOOL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__stdcall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pn_dev_module_data_set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(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int index, int slot, int type, int offset, int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size, unsigned char *buff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);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说明：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用于设置指定模块的输入输出数据。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index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设备索引号。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slot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第几个插槽。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type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输入或输出，1：输出  2：输入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offset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偏移地址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size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读取字节数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Buff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缓存数据的字节数组，不得小于size大小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返回值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TRUE / FSLSE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</w:pPr>
      <w:bookmarkStart w:id="28" w:name="_Toc1754863917"/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四、接口库使用方法</w:t>
      </w:r>
      <w:bookmarkEnd w:id="28"/>
    </w:p>
    <w:p>
      <w:pPr>
        <w:numPr>
          <w:ilvl w:val="0"/>
          <w:numId w:val="0"/>
        </w:numPr>
        <w:spacing w:line="360" w:lineRule="auto"/>
        <w:ind w:leftChars="0" w:firstLine="420" w:firstLineChars="0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default" w:ascii="Times New Roman" w:hAnsi="Times New Roman"/>
          <w:sz w:val="24"/>
          <w:lang w:val="en-US" w:eastAsia="zh-CN"/>
        </w:rPr>
        <w:t>首先，把库函数文件都放在工作目录下。库函数文件有三个：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PNDEV</w:t>
      </w:r>
      <w:r>
        <w:rPr>
          <w:rFonts w:hint="default" w:ascii="Times New Roman" w:hAnsi="Times New Roman"/>
          <w:sz w:val="24"/>
          <w:lang w:val="en-US" w:eastAsia="zh-CN"/>
        </w:rPr>
        <w:t>.h、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PNDEV</w:t>
      </w:r>
      <w:r>
        <w:rPr>
          <w:rFonts w:hint="default" w:ascii="Times New Roman" w:hAnsi="Times New Roman"/>
          <w:sz w:val="24"/>
          <w:lang w:val="en-US" w:eastAsia="zh-CN"/>
        </w:rPr>
        <w:t>.lib、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PNDEV</w:t>
      </w:r>
      <w:r>
        <w:rPr>
          <w:rFonts w:hint="default" w:ascii="Times New Roman" w:hAnsi="Times New Roman"/>
          <w:sz w:val="24"/>
          <w:lang w:val="en-US" w:eastAsia="zh-CN"/>
        </w:rPr>
        <w:t>.dll。</w:t>
      </w:r>
    </w:p>
    <w:p>
      <w:pPr>
        <w:pStyle w:val="3"/>
        <w:spacing w:before="50" w:after="50" w:line="500" w:lineRule="exact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 xml:space="preserve"> </w:t>
      </w:r>
      <w:bookmarkStart w:id="29" w:name="_Toc516572424"/>
      <w:r>
        <w:rPr>
          <w:rFonts w:hint="eastAsia" w:ascii="Times New Roman" w:hAnsi="Times New Roman" w:eastAsia="宋体"/>
          <w:sz w:val="28"/>
          <w:szCs w:val="28"/>
          <w:lang w:val="en-US" w:eastAsia="zh-CN"/>
        </w:rPr>
        <w:t>4.1 VC调用动态库方法</w:t>
      </w:r>
      <w:bookmarkEnd w:id="29"/>
    </w:p>
    <w:p>
      <w:pPr>
        <w:rPr>
          <w:rFonts w:hint="eastAsia" w:ascii="Times New Roman" w:hAnsi="Times New Roman" w:eastAsia="宋体"/>
          <w:sz w:val="7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(1)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在扩展名为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.CPP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的文件中包含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PNDEV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.h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头文件。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如：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#include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PNDEV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.h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”。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(2)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在工程的连接器设置中连接到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PNDEV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.lib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文件。 </w:t>
      </w:r>
    </w:p>
    <w:p>
      <w:pPr>
        <w:keepNext w:val="0"/>
        <w:keepLines w:val="0"/>
        <w:widowControl/>
        <w:suppressLineNumbers w:val="0"/>
        <w:spacing w:line="360" w:lineRule="auto"/>
        <w:ind w:firstLine="420" w:firstLineChars="0"/>
        <w:jc w:val="left"/>
        <w:rPr>
          <w:rFonts w:hint="eastAsia" w:ascii="Times New Roman" w:hAnsi="Times New Roman" w:eastAsia="宋体"/>
          <w:sz w:val="21"/>
          <w:szCs w:val="21"/>
          <w:lang w:val="en-US" w:eastAsia="zh-CN"/>
        </w:rPr>
        <w:sectPr>
          <w:pgSz w:w="11910" w:h="16840"/>
          <w:pgMar w:top="1420" w:right="1560" w:bottom="1160" w:left="1580" w:header="877" w:footer="97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如：在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VS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环境下，在项目属性页里的配置属性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--&gt;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连接器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--&gt;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输入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--&gt;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附加依赖项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中 添加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PNDEV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.lib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after="50" w:line="500" w:lineRule="exact"/>
        <w:textAlignment w:val="auto"/>
        <w:rPr>
          <w:rStyle w:val="15"/>
          <w:rFonts w:hint="eastAsia" w:ascii="Times New Roman" w:hAnsi="Times New Roman" w:eastAsia="宋体"/>
          <w:b/>
          <w:sz w:val="32"/>
          <w:szCs w:val="32"/>
          <w:lang w:val="en-US" w:eastAsia="zh-CN"/>
        </w:rPr>
      </w:pPr>
      <w:bookmarkStart w:id="30" w:name="_Toc439074606"/>
      <w:r>
        <w:rPr>
          <w:rStyle w:val="15"/>
          <w:rFonts w:hint="eastAsia" w:ascii="Times New Roman" w:hAnsi="Times New Roman" w:eastAsia="宋体"/>
          <w:b/>
          <w:sz w:val="32"/>
          <w:szCs w:val="32"/>
          <w:lang w:val="en-US" w:eastAsia="zh-CN"/>
        </w:rPr>
        <w:t>五、售后及联系方式</w:t>
      </w:r>
      <w:bookmarkEnd w:id="30"/>
    </w:p>
    <w:p>
      <w:pPr>
        <w:spacing w:after="120" w:line="500" w:lineRule="exact"/>
        <w:rPr>
          <w:rFonts w:ascii="Times New Roman" w:hAnsi="Times New Roman" w:eastAsia="宋体"/>
          <w:color w:val="0F0F3F"/>
          <w:sz w:val="24"/>
        </w:rPr>
      </w:pPr>
      <w:r>
        <w:rPr>
          <w:rFonts w:ascii="Times New Roman" w:hAnsi="Times New Roman" w:eastAsia="宋体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9525</wp:posOffset>
            </wp:positionV>
            <wp:extent cx="1190625" cy="1190625"/>
            <wp:effectExtent l="0" t="0" r="9525" b="9525"/>
            <wp:wrapNone/>
            <wp:docPr id="4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F0F3F"/>
          <w:sz w:val="24"/>
        </w:rPr>
        <w:t>公司网址：</w:t>
      </w:r>
      <w:r>
        <w:rPr>
          <w:rFonts w:ascii="Times New Roman" w:hAnsi="Times New Roman" w:eastAsia="宋体"/>
          <w:sz w:val="24"/>
        </w:rPr>
        <w:t xml:space="preserve"> </w:t>
      </w:r>
      <w:r>
        <w:fldChar w:fldCharType="begin"/>
      </w:r>
      <w:r>
        <w:instrText xml:space="preserve"> HYPERLINK "http://www.tj-sange.com" </w:instrText>
      </w:r>
      <w:r>
        <w:fldChar w:fldCharType="separate"/>
      </w:r>
      <w:r>
        <w:rPr>
          <w:rStyle w:val="14"/>
          <w:rFonts w:ascii="Times New Roman" w:hAnsi="Times New Roman" w:eastAsia="宋体"/>
        </w:rPr>
        <w:t>www.tj-sange.com</w:t>
      </w:r>
      <w:r>
        <w:rPr>
          <w:rStyle w:val="14"/>
          <w:rFonts w:ascii="Times New Roman" w:hAnsi="Times New Roman" w:eastAsia="宋体"/>
        </w:rPr>
        <w:fldChar w:fldCharType="end"/>
      </w:r>
    </w:p>
    <w:p>
      <w:pPr>
        <w:spacing w:after="120" w:line="500" w:lineRule="exact"/>
        <w:rPr>
          <w:rFonts w:ascii="Times New Roman" w:hAnsi="Times New Roman" w:eastAsia="宋体"/>
          <w:color w:val="0F0F3F"/>
          <w:sz w:val="24"/>
        </w:rPr>
      </w:pPr>
      <w:r>
        <w:rPr>
          <w:rFonts w:hint="eastAsia" w:ascii="Times New Roman" w:hAnsi="Times New Roman" w:eastAsia="宋体"/>
          <w:color w:val="0F0F3F"/>
          <w:sz w:val="24"/>
        </w:rPr>
        <w:t>售后联系电话：</w:t>
      </w:r>
      <w:r>
        <w:rPr>
          <w:rFonts w:ascii="Times New Roman" w:hAnsi="Times New Roman" w:eastAsia="宋体"/>
          <w:sz w:val="24"/>
        </w:rPr>
        <w:t>022-22106681  13072208083</w:t>
      </w:r>
      <w:r>
        <w:rPr>
          <w:rFonts w:hint="eastAsia" w:ascii="Times New Roman" w:hAnsi="Times New Roman" w:eastAsia="宋体"/>
          <w:sz w:val="24"/>
        </w:rPr>
        <w:t>（微信）</w:t>
      </w:r>
    </w:p>
    <w:p>
      <w:pPr>
        <w:spacing w:after="120" w:line="500" w:lineRule="exact"/>
        <w:rPr>
          <w:rFonts w:ascii="Times New Roman" w:hAnsi="Times New Roman" w:eastAsia="宋体"/>
          <w:b/>
          <w:sz w:val="24"/>
          <w:lang w:eastAsia="zh-Hans"/>
        </w:rPr>
      </w:pPr>
      <w:r>
        <w:rPr>
          <w:rFonts w:hint="eastAsia" w:ascii="Times New Roman" w:hAnsi="Times New Roman" w:eastAsia="宋体"/>
          <w:b/>
          <w:sz w:val="24"/>
          <w:lang w:eastAsia="zh-Hans"/>
        </w:rPr>
        <w:t>公众账号：获取产品使用视频和更多资讯。</w:t>
      </w:r>
    </w:p>
    <w:p>
      <w:pPr>
        <w:spacing w:line="500" w:lineRule="exact"/>
        <w:rPr>
          <w:rFonts w:ascii="Times New Roman" w:hAnsi="Times New Roman" w:eastAsia="宋体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3683635</wp:posOffset>
              </wp:positionH>
              <wp:positionV relativeFrom="page">
                <wp:posOffset>9936480</wp:posOffset>
              </wp:positionV>
              <wp:extent cx="192405" cy="139700"/>
              <wp:effectExtent l="0" t="0" r="0" b="0"/>
              <wp:wrapNone/>
              <wp:docPr id="5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  <w:szCs w:val="22"/>
                            </w:rPr>
                          </w:pPr>
                          <w:r>
                            <w:rPr>
                              <w:rFonts w:hint="eastAsia" w:ascii="Calibri"/>
                              <w:sz w:val="18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Calibri"/>
                              <w:sz w:val="18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90.05pt;margin-top:782.4pt;height:11pt;width:15.15pt;mso-position-horizontal-relative:page;mso-position-vertical-relative:page;z-index:-251656192;mso-width-relative:page;mso-height-relative:page;" filled="f" stroked="f" coordsize="21600,21600" o:gfxdata="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  <w:szCs w:val="22"/>
                      </w:rPr>
                    </w:pPr>
                    <w:r>
                      <w:rPr>
                        <w:rFonts w:hint="eastAsia" w:ascii="Calibri"/>
                        <w:sz w:val="18"/>
                        <w:szCs w:val="22"/>
                      </w:rPr>
                      <w:fldChar w:fldCharType="begin"/>
                    </w:r>
                    <w:r>
                      <w:rPr>
                        <w:rFonts w:ascii="Calibri"/>
                        <w:sz w:val="18"/>
                        <w:szCs w:val="22"/>
                      </w:rPr>
                      <w:instrText xml:space="preserve"> PAGE </w:instrText>
                    </w:r>
                    <w:r>
                      <w:rPr>
                        <w:rFonts w:hint="eastAsia" w:ascii="Calibri"/>
                        <w:sz w:val="18"/>
                        <w:szCs w:val="22"/>
                      </w:rPr>
                      <w:fldChar w:fldCharType="separate"/>
                    </w:r>
                    <w:r>
                      <w:rPr>
                        <w:rFonts w:hint="eastAsia"/>
                        <w:sz w:val="22"/>
                        <w:szCs w:val="22"/>
                      </w:rPr>
                      <w:t>10</w:t>
                    </w:r>
                    <w:r>
                      <w:rPr>
                        <w:rFonts w:hint="eastAsi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left"/>
      <w:rPr>
        <w:color w:val="4F81BD"/>
        <w:sz w:val="21"/>
        <w:szCs w:val="32"/>
        <w:u w:val="single"/>
      </w:rPr>
    </w:pPr>
    <w:r>
      <w:rPr>
        <w:rFonts w:hint="eastAsia" w:ascii="Times New Roman" w:hAnsi="Times New Roman"/>
        <w:b/>
        <w:bCs/>
        <w:sz w:val="24"/>
      </w:rPr>
      <w:drawing>
        <wp:inline distT="0" distB="0" distL="114300" distR="114300">
          <wp:extent cx="1233170" cy="358775"/>
          <wp:effectExtent l="0" t="0" r="5080" b="3175"/>
          <wp:docPr id="4" name="图片 4" descr="微信截图_20200728141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微信截图_2020072814131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3170" cy="35877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Times New Roman" w:hAnsi="Times New Roman" w:eastAsia="黑体"/>
        <w:sz w:val="20"/>
      </w:rPr>
      <w:t xml:space="preserve">                       </w:t>
    </w:r>
    <w:r>
      <w:rPr>
        <w:rFonts w:hint="eastAsia" w:ascii="Times New Roman" w:hAnsi="Times New Roman"/>
        <w:b/>
        <w:bCs/>
        <w:sz w:val="24"/>
      </w:rPr>
      <w:t>致力工业通信  助力中国智造</w:t>
    </w:r>
  </w:p>
  <w:p>
    <w:pPr>
      <w:pStyle w:val="5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7F9C49"/>
    <w:multiLevelType w:val="singleLevel"/>
    <w:tmpl w:val="CA7F9C49"/>
    <w:lvl w:ilvl="0" w:tentative="0">
      <w:start w:val="9"/>
      <w:numFmt w:val="decimal"/>
      <w:suff w:val="space"/>
      <w:lvlText w:val="[%1]"/>
      <w:lvlJc w:val="left"/>
    </w:lvl>
  </w:abstractNum>
  <w:abstractNum w:abstractNumId="1">
    <w:nsid w:val="CDE882C9"/>
    <w:multiLevelType w:val="multilevel"/>
    <w:tmpl w:val="CDE882C9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FDAF1F21"/>
    <w:multiLevelType w:val="singleLevel"/>
    <w:tmpl w:val="FDAF1F21"/>
    <w:lvl w:ilvl="0" w:tentative="0">
      <w:start w:val="2"/>
      <w:numFmt w:val="decimal"/>
      <w:suff w:val="space"/>
      <w:lvlText w:val="[%1]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0NGY0OWIyMTAxMThjMDE0YTJhZjMzOWVhOWI2YTEifQ=="/>
  </w:docVars>
  <w:rsids>
    <w:rsidRoot w:val="00172A27"/>
    <w:rsid w:val="000177CE"/>
    <w:rsid w:val="000C2586"/>
    <w:rsid w:val="000E2000"/>
    <w:rsid w:val="0012256C"/>
    <w:rsid w:val="00125541"/>
    <w:rsid w:val="001428EC"/>
    <w:rsid w:val="00156834"/>
    <w:rsid w:val="00172A27"/>
    <w:rsid w:val="003E6539"/>
    <w:rsid w:val="004C6367"/>
    <w:rsid w:val="004D6BC1"/>
    <w:rsid w:val="004F57F8"/>
    <w:rsid w:val="005D27E6"/>
    <w:rsid w:val="0062070B"/>
    <w:rsid w:val="006D18E7"/>
    <w:rsid w:val="007014D9"/>
    <w:rsid w:val="00796470"/>
    <w:rsid w:val="0084452D"/>
    <w:rsid w:val="00861885"/>
    <w:rsid w:val="008A03C7"/>
    <w:rsid w:val="008B5B38"/>
    <w:rsid w:val="00937E1E"/>
    <w:rsid w:val="00A04060"/>
    <w:rsid w:val="00A2643E"/>
    <w:rsid w:val="00B631B4"/>
    <w:rsid w:val="00BA3C43"/>
    <w:rsid w:val="00BB4655"/>
    <w:rsid w:val="00C6564D"/>
    <w:rsid w:val="00E53725"/>
    <w:rsid w:val="00E66692"/>
    <w:rsid w:val="00EA4B51"/>
    <w:rsid w:val="00FB19B7"/>
    <w:rsid w:val="00FD4927"/>
    <w:rsid w:val="01531C9C"/>
    <w:rsid w:val="02055542"/>
    <w:rsid w:val="029B2B6A"/>
    <w:rsid w:val="04AB493D"/>
    <w:rsid w:val="04BB1E90"/>
    <w:rsid w:val="05210626"/>
    <w:rsid w:val="05A51071"/>
    <w:rsid w:val="06266917"/>
    <w:rsid w:val="067D778B"/>
    <w:rsid w:val="06C772BF"/>
    <w:rsid w:val="08363CD7"/>
    <w:rsid w:val="08C33925"/>
    <w:rsid w:val="09EBA378"/>
    <w:rsid w:val="0A12421A"/>
    <w:rsid w:val="0A5A3134"/>
    <w:rsid w:val="0B4B4F80"/>
    <w:rsid w:val="0BF176E5"/>
    <w:rsid w:val="0C1B6F75"/>
    <w:rsid w:val="0CE14A27"/>
    <w:rsid w:val="0D0B2017"/>
    <w:rsid w:val="0DFA3E13"/>
    <w:rsid w:val="0EA52F37"/>
    <w:rsid w:val="0FDE3007"/>
    <w:rsid w:val="10524A82"/>
    <w:rsid w:val="113A2750"/>
    <w:rsid w:val="11FB3ECA"/>
    <w:rsid w:val="12133BEA"/>
    <w:rsid w:val="12A72333"/>
    <w:rsid w:val="14F17A53"/>
    <w:rsid w:val="16351CB6"/>
    <w:rsid w:val="17451C96"/>
    <w:rsid w:val="187178D5"/>
    <w:rsid w:val="19193B57"/>
    <w:rsid w:val="1BBA2618"/>
    <w:rsid w:val="1C464C21"/>
    <w:rsid w:val="1C9439E5"/>
    <w:rsid w:val="1D2568D5"/>
    <w:rsid w:val="1DB861DB"/>
    <w:rsid w:val="1ECC5959"/>
    <w:rsid w:val="1F1E051D"/>
    <w:rsid w:val="1F873C45"/>
    <w:rsid w:val="1F940884"/>
    <w:rsid w:val="200D27DA"/>
    <w:rsid w:val="20AA6DC0"/>
    <w:rsid w:val="21A21EF1"/>
    <w:rsid w:val="226E317D"/>
    <w:rsid w:val="23FB5538"/>
    <w:rsid w:val="23FC3F7D"/>
    <w:rsid w:val="24541148"/>
    <w:rsid w:val="251569C2"/>
    <w:rsid w:val="2556244F"/>
    <w:rsid w:val="25EE7454"/>
    <w:rsid w:val="281B3E5C"/>
    <w:rsid w:val="29782114"/>
    <w:rsid w:val="298756DC"/>
    <w:rsid w:val="2A8133E2"/>
    <w:rsid w:val="2AAD026F"/>
    <w:rsid w:val="2B0E7C00"/>
    <w:rsid w:val="2BB21E06"/>
    <w:rsid w:val="2BC073C1"/>
    <w:rsid w:val="2F7A20D0"/>
    <w:rsid w:val="2FEA7942"/>
    <w:rsid w:val="316B733C"/>
    <w:rsid w:val="3214130A"/>
    <w:rsid w:val="321D1C82"/>
    <w:rsid w:val="32357304"/>
    <w:rsid w:val="326125D3"/>
    <w:rsid w:val="32C205E0"/>
    <w:rsid w:val="35437F7D"/>
    <w:rsid w:val="36460130"/>
    <w:rsid w:val="37282C49"/>
    <w:rsid w:val="37AA5098"/>
    <w:rsid w:val="391F453C"/>
    <w:rsid w:val="3A30687E"/>
    <w:rsid w:val="3A934FAA"/>
    <w:rsid w:val="3BF03A1A"/>
    <w:rsid w:val="3CDB0CCE"/>
    <w:rsid w:val="3CEFECBD"/>
    <w:rsid w:val="3DB45675"/>
    <w:rsid w:val="3DBD9848"/>
    <w:rsid w:val="3F1D2044"/>
    <w:rsid w:val="3F6233AB"/>
    <w:rsid w:val="3FB8714B"/>
    <w:rsid w:val="43724862"/>
    <w:rsid w:val="44B239B2"/>
    <w:rsid w:val="45500E3F"/>
    <w:rsid w:val="45F44EBE"/>
    <w:rsid w:val="460C4733"/>
    <w:rsid w:val="48EA00D8"/>
    <w:rsid w:val="49D902CA"/>
    <w:rsid w:val="4A7200A4"/>
    <w:rsid w:val="4AD045AC"/>
    <w:rsid w:val="4B3A603A"/>
    <w:rsid w:val="4BFA3BDB"/>
    <w:rsid w:val="4C322A95"/>
    <w:rsid w:val="4CB26C21"/>
    <w:rsid w:val="4CF20508"/>
    <w:rsid w:val="4D4331AA"/>
    <w:rsid w:val="4EA6E94B"/>
    <w:rsid w:val="4EB42D9D"/>
    <w:rsid w:val="4ED93185"/>
    <w:rsid w:val="501E2928"/>
    <w:rsid w:val="54DA60FD"/>
    <w:rsid w:val="55C74727"/>
    <w:rsid w:val="55F10891"/>
    <w:rsid w:val="57A84E55"/>
    <w:rsid w:val="57DF6238"/>
    <w:rsid w:val="58E960B7"/>
    <w:rsid w:val="59353B52"/>
    <w:rsid w:val="59B40134"/>
    <w:rsid w:val="5B805549"/>
    <w:rsid w:val="5DCE11DF"/>
    <w:rsid w:val="5DE00214"/>
    <w:rsid w:val="5DF355C4"/>
    <w:rsid w:val="5FFFD8D7"/>
    <w:rsid w:val="61493BCC"/>
    <w:rsid w:val="616E653C"/>
    <w:rsid w:val="61D22F88"/>
    <w:rsid w:val="62EA7237"/>
    <w:rsid w:val="63EF782D"/>
    <w:rsid w:val="64A47BB6"/>
    <w:rsid w:val="663F7EA2"/>
    <w:rsid w:val="67551CD3"/>
    <w:rsid w:val="6803394E"/>
    <w:rsid w:val="68677012"/>
    <w:rsid w:val="687D161E"/>
    <w:rsid w:val="695143CB"/>
    <w:rsid w:val="6AA82F17"/>
    <w:rsid w:val="6B23709A"/>
    <w:rsid w:val="6B41143D"/>
    <w:rsid w:val="6CBB3665"/>
    <w:rsid w:val="6D485D82"/>
    <w:rsid w:val="6D672B5E"/>
    <w:rsid w:val="6DD351B5"/>
    <w:rsid w:val="6DED5720"/>
    <w:rsid w:val="6EAD7B30"/>
    <w:rsid w:val="6EDE0A2F"/>
    <w:rsid w:val="6F2A5B75"/>
    <w:rsid w:val="6FEE609D"/>
    <w:rsid w:val="700F23A7"/>
    <w:rsid w:val="70F407E5"/>
    <w:rsid w:val="71EC63A5"/>
    <w:rsid w:val="721A399E"/>
    <w:rsid w:val="72A76462"/>
    <w:rsid w:val="741A04EE"/>
    <w:rsid w:val="74DE479B"/>
    <w:rsid w:val="75924CC5"/>
    <w:rsid w:val="78186112"/>
    <w:rsid w:val="78FD0763"/>
    <w:rsid w:val="78FF3CEB"/>
    <w:rsid w:val="792D01E2"/>
    <w:rsid w:val="79B871D8"/>
    <w:rsid w:val="7BDE0D4B"/>
    <w:rsid w:val="7BF8759A"/>
    <w:rsid w:val="7C21223E"/>
    <w:rsid w:val="7CCD30E1"/>
    <w:rsid w:val="7D6818F5"/>
    <w:rsid w:val="7DE269C5"/>
    <w:rsid w:val="7EC834A7"/>
    <w:rsid w:val="7EFF85EE"/>
    <w:rsid w:val="7F2C732A"/>
    <w:rsid w:val="7F315D14"/>
    <w:rsid w:val="7F8D89B6"/>
    <w:rsid w:val="7FAB0C7C"/>
    <w:rsid w:val="7FF779C6"/>
    <w:rsid w:val="7FFE9C11"/>
    <w:rsid w:val="AF76D17C"/>
    <w:rsid w:val="BBF64E1F"/>
    <w:rsid w:val="BCFDFEE3"/>
    <w:rsid w:val="BFBCB0A8"/>
    <w:rsid w:val="CFB956E7"/>
    <w:rsid w:val="DFFA1460"/>
    <w:rsid w:val="E3FD626F"/>
    <w:rsid w:val="E5FFBC2B"/>
    <w:rsid w:val="EB55FF09"/>
    <w:rsid w:val="EB7FD16A"/>
    <w:rsid w:val="EFD29C3A"/>
    <w:rsid w:val="EFFF50FD"/>
    <w:rsid w:val="F7DB4F58"/>
    <w:rsid w:val="F7FC6FC2"/>
    <w:rsid w:val="FB5F8AF7"/>
    <w:rsid w:val="FC6326EF"/>
    <w:rsid w:val="FD6F623E"/>
    <w:rsid w:val="FFE705BA"/>
    <w:rsid w:val="FFFFC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6"/>
    <w:qFormat/>
    <w:uiPriority w:val="0"/>
    <w:pPr>
      <w:spacing w:after="120"/>
    </w:p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rFonts w:hint="default"/>
      <w:color w:val="0000FF"/>
      <w:sz w:val="24"/>
      <w:szCs w:val="24"/>
      <w:u w:val="single"/>
    </w:rPr>
  </w:style>
  <w:style w:type="character" w:customStyle="1" w:styleId="15">
    <w:name w:val="标题 1 字符"/>
    <w:link w:val="2"/>
    <w:qFormat/>
    <w:uiPriority w:val="0"/>
    <w:rPr>
      <w:b/>
      <w:kern w:val="44"/>
      <w:sz w:val="44"/>
    </w:rPr>
  </w:style>
  <w:style w:type="character" w:customStyle="1" w:styleId="16">
    <w:name w:val="正文文本 字符"/>
    <w:basedOn w:val="13"/>
    <w:link w:val="5"/>
    <w:qFormat/>
    <w:uiPriority w:val="0"/>
    <w:rPr>
      <w:kern w:val="2"/>
      <w:sz w:val="21"/>
      <w:szCs w:val="24"/>
    </w:rPr>
  </w:style>
  <w:style w:type="paragraph" w:customStyle="1" w:styleId="17">
    <w:name w:val="Table Paragraph"/>
    <w:basedOn w:val="1"/>
    <w:qFormat/>
    <w:uiPriority w:val="1"/>
  </w:style>
  <w:style w:type="table" w:customStyle="1" w:styleId="18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List Paragraph"/>
    <w:unhideWhenUsed/>
    <w:qFormat/>
    <w:uiPriority w:val="1"/>
    <w:pPr>
      <w:ind w:left="709" w:hanging="490"/>
    </w:pPr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customStyle="1" w:styleId="20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未处理的提及1"/>
    <w:basedOn w:val="13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2035</Words>
  <Characters>3983</Characters>
  <Lines>52</Lines>
  <Paragraphs>14</Paragraphs>
  <TotalTime>1</TotalTime>
  <ScaleCrop>false</ScaleCrop>
  <LinksUpToDate>false</LinksUpToDate>
  <CharactersWithSpaces>4436</CharactersWithSpaces>
  <Application>WPS Office_11.1.0.11720_F1E327BC-269C-435d-A152-05C5408002CA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2024-08-21T10:59:00Z</dcterms:created>
  <dc:creator>Admin</dc:creator>
  <cp:lastModifiedBy>Tom</cp:lastModifiedBy>
  <dcterms:modified xsi:type="dcterms:W3CDTF">2026-01-23T15:50:11Z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2052-11.1.0.11720</vt:lpwstr>
  </property>
  <property fmtid="{D5CDD505-2E9C-101B-9397-08002B2CF9AE}" pid="3" name="ICV">
    <vt:lpwstr>BDC41A46A2D9435C8BE19917BB830229</vt:lpwstr>
  </property>
  <property fmtid="{D5CDD505-2E9C-101B-9397-08002B2CF9AE}" pid="4" name="KSOTemplateDocerSaveRecord">
    <vt:lpwstr>eyJoZGlkIjoiZmE2YTViNDViNDZlOGNhN2E3NDYzZWRiYjQzN2VlZTYiLCJ1c2VySWQiOiIyMzg2NTE3NDQifQ==</vt:lpwstr>
  </property>
</Properties>
</file>